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181983C2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0385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-</w:t>
      </w:r>
      <w:r w:rsidR="004B40D2">
        <w:rPr>
          <w:b/>
          <w:sz w:val="28"/>
          <w:szCs w:val="28"/>
        </w:rPr>
        <w:t>MCTIC</w:t>
      </w:r>
    </w:p>
    <w:p w14:paraId="4271DEF7" w14:textId="70BE8808" w:rsidR="001C5A52" w:rsidRDefault="00D14442" w:rsidP="00C90C6F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-970130356"/>
          <w:placeholder>
            <w:docPart w:val="E806AF9F44AC487E874DA9D053EF44E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0385E">
            <w:rPr>
              <w:b/>
              <w:sz w:val="28"/>
              <w:szCs w:val="28"/>
            </w:rPr>
            <w:t>Guia Operacional</w:t>
          </w:r>
        </w:sdtContent>
      </w:sdt>
      <w:r w:rsidR="00A6456F">
        <w:rPr>
          <w:b/>
          <w:sz w:val="28"/>
          <w:szCs w:val="28"/>
        </w:rPr>
        <w:t xml:space="preserve"> </w:t>
      </w:r>
      <w:r w:rsidR="001C5A52">
        <w:rPr>
          <w:b/>
          <w:sz w:val="28"/>
          <w:szCs w:val="28"/>
        </w:rPr>
        <w:t xml:space="preserve">– </w:t>
      </w:r>
      <w:sdt>
        <w:sdtPr>
          <w:rPr>
            <w:b/>
            <w:sz w:val="28"/>
            <w:szCs w:val="28"/>
          </w:rPr>
          <w:alias w:val="Categoria"/>
          <w:tag w:val=""/>
          <w:id w:val="947738244"/>
          <w:placeholder>
            <w:docPart w:val="F8F15214F9834E3FA12EF65A42E9813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70BC6">
            <w:rPr>
              <w:b/>
              <w:sz w:val="28"/>
              <w:szCs w:val="28"/>
            </w:rPr>
            <w:t>Inspeção</w:t>
          </w:r>
        </w:sdtContent>
      </w:sdt>
    </w:p>
    <w:p w14:paraId="25838A04" w14:textId="41FD39F9" w:rsidR="001C5A52" w:rsidRPr="001C5A52" w:rsidRDefault="001C5A52" w:rsidP="00C90C6F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B44D64">
        <w:rPr>
          <w:b/>
          <w:sz w:val="28"/>
          <w:szCs w:val="28"/>
        </w:rPr>
        <w:t>2</w:t>
      </w:r>
    </w:p>
    <w:p w14:paraId="42527E97" w14:textId="77777777" w:rsidR="001C5A52" w:rsidRDefault="001C5A52" w:rsidP="00C90C6F">
      <w:pPr>
        <w:pStyle w:val="Ttulo"/>
      </w:pPr>
    </w:p>
    <w:p w14:paraId="71CF371A" w14:textId="77777777" w:rsidR="001C5A52" w:rsidRDefault="001C5A52" w:rsidP="00C90C6F">
      <w:pPr>
        <w:pStyle w:val="Ttulo"/>
      </w:pPr>
    </w:p>
    <w:p w14:paraId="3581CEE4" w14:textId="77777777" w:rsidR="001C5A52" w:rsidRDefault="001C5A52" w:rsidP="00C90C6F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C90C6F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 w:rsidP="00C90C6F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 w:rsidP="00C90C6F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249B5582" w:rsidR="001C5A52" w:rsidRDefault="00C90C6F" w:rsidP="00D0385E">
            <w:pPr>
              <w:spacing w:line="276" w:lineRule="auto"/>
              <w:jc w:val="center"/>
            </w:pPr>
            <w:r>
              <w:t>19</w:t>
            </w:r>
            <w:r w:rsidR="001C5A52">
              <w:t>/</w:t>
            </w:r>
            <w:r w:rsidR="00D0385E">
              <w:t>0</w:t>
            </w:r>
            <w:r w:rsidR="003555A7">
              <w:t>1</w:t>
            </w:r>
            <w:r w:rsidR="001C5A52">
              <w:t>/201</w:t>
            </w:r>
            <w:r w:rsidR="00D0385E">
              <w:t>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77777777" w:rsidR="001C5A52" w:rsidRDefault="001C5A52" w:rsidP="00D0385E">
            <w:pPr>
              <w:spacing w:line="276" w:lineRule="auto"/>
            </w:pPr>
            <w:r>
              <w:t>Elaboração do Artefato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A6456F" w:rsidRPr="001C5A52" w14:paraId="74903CF5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7D7013" w14:textId="2EB74251" w:rsidR="00A6456F" w:rsidRDefault="00A6456F" w:rsidP="00C90C6F">
            <w:pPr>
              <w:spacing w:line="276" w:lineRule="auto"/>
              <w:jc w:val="center"/>
            </w:pPr>
            <w:r w:rsidRPr="00213E00"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416418" w14:textId="4777DBC4" w:rsidR="00A6456F" w:rsidRDefault="00A6456F" w:rsidP="00D0385E">
            <w:pPr>
              <w:spacing w:line="276" w:lineRule="auto"/>
              <w:jc w:val="center"/>
            </w:pPr>
            <w:r w:rsidRPr="00213E00">
              <w:t>28/01/2015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A9A25E" w14:textId="5C36CCD6" w:rsidR="00A6456F" w:rsidRDefault="00A6456F" w:rsidP="00D0385E">
            <w:pPr>
              <w:spacing w:line="276" w:lineRule="auto"/>
            </w:pPr>
            <w:r w:rsidRPr="00213E00">
              <w:t>Inclusão da referência do PS-MCTI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C6CC16" w14:textId="3D5D1764" w:rsidR="00A6456F" w:rsidRDefault="00A6456F" w:rsidP="00520C19">
            <w:pPr>
              <w:spacing w:line="276" w:lineRule="auto"/>
              <w:jc w:val="center"/>
            </w:pPr>
            <w:r w:rsidRPr="00213E00">
              <w:t>RSI Informática</w:t>
            </w:r>
          </w:p>
        </w:tc>
      </w:tr>
      <w:tr w:rsidR="00ED58B5" w:rsidRPr="001C5A52" w14:paraId="5514D710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7FDFC9" w14:textId="03866A29" w:rsidR="00ED58B5" w:rsidRPr="00213E00" w:rsidRDefault="00ED58B5" w:rsidP="00ED58B5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8F019" w14:textId="1C442877" w:rsidR="00ED58B5" w:rsidRPr="00213E00" w:rsidRDefault="00ED58B5" w:rsidP="00ED58B5">
            <w:pPr>
              <w:spacing w:line="276" w:lineRule="auto"/>
              <w:jc w:val="center"/>
            </w:pPr>
            <w:r>
              <w:t>28/03/2017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DFACE6" w14:textId="7DD12AA1" w:rsidR="00ED58B5" w:rsidRPr="00213E00" w:rsidRDefault="00ED58B5" w:rsidP="00ED58B5">
            <w:pPr>
              <w:spacing w:line="276" w:lineRule="auto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F8C7C7" w14:textId="5C5D54AD" w:rsidR="00ED58B5" w:rsidRPr="00213E00" w:rsidRDefault="00ED58B5" w:rsidP="00ED58B5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 w:rsidP="00C90C6F">
      <w:pPr>
        <w:pStyle w:val="Ttulo"/>
      </w:pPr>
    </w:p>
    <w:p w14:paraId="74B93118" w14:textId="77777777" w:rsidR="00226203" w:rsidRDefault="001C5A52" w:rsidP="00C90C6F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518B7FFC" w14:textId="77777777" w:rsidR="00E56A95" w:rsidRDefault="0022620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478458606" w:history="1">
        <w:r w:rsidR="00E56A95" w:rsidRPr="007F65E0">
          <w:rPr>
            <w:rStyle w:val="Hyperlink"/>
          </w:rPr>
          <w:t>1.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INTRODUÇÃO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_Toc478458606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4</w:t>
        </w:r>
        <w:r w:rsidR="00E56A95">
          <w:rPr>
            <w:webHidden/>
          </w:rPr>
          <w:fldChar w:fldCharType="end"/>
        </w:r>
      </w:hyperlink>
    </w:p>
    <w:p w14:paraId="6FB9C51B" w14:textId="77777777" w:rsidR="00E56A95" w:rsidRDefault="00D1444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607" w:history="1">
        <w:r w:rsidR="00E56A95" w:rsidRPr="007F65E0">
          <w:rPr>
            <w:rStyle w:val="Hyperlink"/>
          </w:rPr>
          <w:t>2.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PAPÉIS E RESPONSABILIDADES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_Toc478458607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4</w:t>
        </w:r>
        <w:r w:rsidR="00E56A95">
          <w:rPr>
            <w:webHidden/>
          </w:rPr>
          <w:fldChar w:fldCharType="end"/>
        </w:r>
      </w:hyperlink>
    </w:p>
    <w:p w14:paraId="44CB7F7D" w14:textId="77777777" w:rsidR="00E56A95" w:rsidRDefault="00D1444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608" w:history="1">
        <w:r w:rsidR="00E56A95" w:rsidRPr="007F65E0">
          <w:rPr>
            <w:rStyle w:val="Hyperlink"/>
          </w:rPr>
          <w:t>3.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PLANEJAMENTO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_Toc478458608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5</w:t>
        </w:r>
        <w:r w:rsidR="00E56A95">
          <w:rPr>
            <w:webHidden/>
          </w:rPr>
          <w:fldChar w:fldCharType="end"/>
        </w:r>
      </w:hyperlink>
    </w:p>
    <w:p w14:paraId="4DE6C0CA" w14:textId="77777777" w:rsidR="00E56A95" w:rsidRDefault="00D1444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609" w:history="1">
        <w:r w:rsidR="00E56A95" w:rsidRPr="007F65E0">
          <w:rPr>
            <w:rStyle w:val="Hyperlink"/>
          </w:rPr>
          <w:t>4.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APRESENTAÇÃO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_Toc478458609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6</w:t>
        </w:r>
        <w:r w:rsidR="00E56A95">
          <w:rPr>
            <w:webHidden/>
          </w:rPr>
          <w:fldChar w:fldCharType="end"/>
        </w:r>
      </w:hyperlink>
    </w:p>
    <w:p w14:paraId="287EF22E" w14:textId="77777777" w:rsidR="00E56A95" w:rsidRDefault="00D1444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610" w:history="1">
        <w:r w:rsidR="00E56A95" w:rsidRPr="007F65E0">
          <w:rPr>
            <w:rStyle w:val="Hyperlink"/>
          </w:rPr>
          <w:t>5.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REVISÃO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_Toc478458610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6</w:t>
        </w:r>
        <w:r w:rsidR="00E56A95">
          <w:rPr>
            <w:webHidden/>
          </w:rPr>
          <w:fldChar w:fldCharType="end"/>
        </w:r>
      </w:hyperlink>
    </w:p>
    <w:p w14:paraId="291D9EA9" w14:textId="77777777" w:rsidR="00E56A95" w:rsidRDefault="00D1444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611" w:history="1">
        <w:r w:rsidR="00E56A95" w:rsidRPr="007F65E0">
          <w:rPr>
            <w:rStyle w:val="Hyperlink"/>
          </w:rPr>
          <w:t>6.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REUNIÃO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_Toc478458611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7</w:t>
        </w:r>
        <w:r w:rsidR="00E56A95">
          <w:rPr>
            <w:webHidden/>
          </w:rPr>
          <w:fldChar w:fldCharType="end"/>
        </w:r>
      </w:hyperlink>
    </w:p>
    <w:p w14:paraId="705C8BF6" w14:textId="77777777" w:rsidR="00E56A95" w:rsidRDefault="00D1444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612" w:history="1">
        <w:r w:rsidR="00E56A95" w:rsidRPr="007F65E0">
          <w:rPr>
            <w:rStyle w:val="Hyperlink"/>
          </w:rPr>
          <w:t>7.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CORREÇÃO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_Toc478458612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7</w:t>
        </w:r>
        <w:r w:rsidR="00E56A95">
          <w:rPr>
            <w:webHidden/>
          </w:rPr>
          <w:fldChar w:fldCharType="end"/>
        </w:r>
      </w:hyperlink>
    </w:p>
    <w:p w14:paraId="29726304" w14:textId="77777777" w:rsidR="00E56A95" w:rsidRDefault="00D1444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613" w:history="1">
        <w:r w:rsidR="00E56A95" w:rsidRPr="007F65E0">
          <w:rPr>
            <w:rStyle w:val="Hyperlink"/>
          </w:rPr>
          <w:t>8.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ACOMPANHAMENTO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_Toc478458613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8</w:t>
        </w:r>
        <w:r w:rsidR="00E56A95">
          <w:rPr>
            <w:webHidden/>
          </w:rPr>
          <w:fldChar w:fldCharType="end"/>
        </w:r>
      </w:hyperlink>
    </w:p>
    <w:p w14:paraId="244D53AA" w14:textId="77777777" w:rsidR="00E56A95" w:rsidRDefault="00D1444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614" w:history="1">
        <w:r w:rsidR="00E56A95" w:rsidRPr="007F65E0">
          <w:rPr>
            <w:rStyle w:val="Hyperlink"/>
          </w:rPr>
          <w:t>9.</w:t>
        </w:r>
        <w:r w:rsidR="00E56A9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E56A95" w:rsidRPr="007F65E0">
          <w:rPr>
            <w:rStyle w:val="Hyperlink"/>
          </w:rPr>
          <w:t>REFERÊNCIAS</w:t>
        </w:r>
        <w:r w:rsidR="00E56A95">
          <w:rPr>
            <w:webHidden/>
          </w:rPr>
          <w:tab/>
        </w:r>
        <w:r w:rsidR="00E56A95">
          <w:rPr>
            <w:webHidden/>
          </w:rPr>
          <w:fldChar w:fldCharType="begin"/>
        </w:r>
        <w:r w:rsidR="00E56A95">
          <w:rPr>
            <w:webHidden/>
          </w:rPr>
          <w:instrText xml:space="preserve"> PAGEREF _Toc478458614 \h </w:instrText>
        </w:r>
        <w:r w:rsidR="00E56A95">
          <w:rPr>
            <w:webHidden/>
          </w:rPr>
        </w:r>
        <w:r w:rsidR="00E56A95">
          <w:rPr>
            <w:webHidden/>
          </w:rPr>
          <w:fldChar w:fldCharType="separate"/>
        </w:r>
        <w:r w:rsidR="00E56A95">
          <w:rPr>
            <w:webHidden/>
          </w:rPr>
          <w:t>8</w:t>
        </w:r>
        <w:r w:rsidR="00E56A95">
          <w:rPr>
            <w:webHidden/>
          </w:rPr>
          <w:fldChar w:fldCharType="end"/>
        </w:r>
      </w:hyperlink>
    </w:p>
    <w:p w14:paraId="1EE0B611" w14:textId="1BEF3B83" w:rsidR="00C90C6F" w:rsidRDefault="00226203" w:rsidP="00C90C6F">
      <w:r>
        <w:fldChar w:fldCharType="end"/>
      </w:r>
    </w:p>
    <w:p w14:paraId="43CAE2B6" w14:textId="77777777" w:rsidR="00C90C6F" w:rsidRDefault="00C90C6F">
      <w:pPr>
        <w:jc w:val="left"/>
      </w:pPr>
      <w:r>
        <w:br w:type="page"/>
      </w:r>
    </w:p>
    <w:p w14:paraId="390E77CD" w14:textId="41AE6EB2" w:rsidR="00226203" w:rsidRDefault="00226203" w:rsidP="00070BC6">
      <w:pPr>
        <w:pStyle w:val="Ttulo1"/>
        <w:numPr>
          <w:ilvl w:val="0"/>
          <w:numId w:val="38"/>
        </w:numPr>
      </w:pPr>
      <w:bookmarkStart w:id="0" w:name="_Toc404101349"/>
      <w:bookmarkStart w:id="1" w:name="_Toc404101350"/>
      <w:bookmarkStart w:id="2" w:name="_Toc404101351"/>
      <w:bookmarkStart w:id="3" w:name="_Toc79382695"/>
      <w:bookmarkStart w:id="4" w:name="_Toc478458606"/>
      <w:bookmarkEnd w:id="0"/>
      <w:bookmarkEnd w:id="1"/>
      <w:bookmarkEnd w:id="2"/>
      <w:r>
        <w:lastRenderedPageBreak/>
        <w:t>INTRODUÇÃO</w:t>
      </w:r>
      <w:bookmarkEnd w:id="3"/>
      <w:bookmarkEnd w:id="4"/>
    </w:p>
    <w:p w14:paraId="7FD8E874" w14:textId="5E1158F7" w:rsidR="00A6456F" w:rsidRPr="0017606E" w:rsidRDefault="001F27CC" w:rsidP="00A6456F">
      <w:pPr>
        <w:spacing w:after="240" w:line="360" w:lineRule="auto"/>
        <w:rPr>
          <w:color w:val="auto"/>
        </w:rPr>
      </w:pPr>
      <w:bookmarkStart w:id="5" w:name="_Toc90458074"/>
      <w:bookmarkStart w:id="6" w:name="_Toc101606201"/>
      <w:bookmarkStart w:id="7" w:name="_Toc101607093"/>
      <w:bookmarkStart w:id="8" w:name="_Toc104613098"/>
      <w:bookmarkStart w:id="9" w:name="_Toc104613153"/>
      <w:bookmarkStart w:id="10" w:name="_Toc104613547"/>
      <w:bookmarkStart w:id="11" w:name="_Toc108240475"/>
      <w:bookmarkStart w:id="12" w:name="_Toc90458075"/>
      <w:bookmarkStart w:id="13" w:name="_Toc101606202"/>
      <w:bookmarkStart w:id="14" w:name="_Toc101607094"/>
      <w:bookmarkStart w:id="15" w:name="_Toc104613099"/>
      <w:bookmarkStart w:id="16" w:name="_Toc104613154"/>
      <w:bookmarkStart w:id="17" w:name="_Toc104613548"/>
      <w:bookmarkStart w:id="18" w:name="_Toc10824047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1F27CC">
        <w:rPr>
          <w:color w:val="auto"/>
        </w:rPr>
        <w:t>Este guia tem por finalidade descrever os procedimentos para realização de Revisões Técnicas utilizando o método de Inspeção.</w:t>
      </w:r>
      <w:r w:rsidR="00A6456F" w:rsidRPr="00A6456F">
        <w:rPr>
          <w:color w:val="auto"/>
        </w:rPr>
        <w:t xml:space="preserve"> </w:t>
      </w:r>
      <w:r w:rsidR="00A6456F">
        <w:rPr>
          <w:color w:val="auto"/>
        </w:rPr>
        <w:t>Esse guia irá apoiar a atividade Planejar Revisões em Pares do Processo de Software (PS-</w:t>
      </w:r>
      <w:r w:rsidR="004B40D2">
        <w:rPr>
          <w:color w:val="auto"/>
        </w:rPr>
        <w:t>MCTIC</w:t>
      </w:r>
      <w:r w:rsidR="00A6456F">
        <w:rPr>
          <w:color w:val="auto"/>
        </w:rPr>
        <w:t>).</w:t>
      </w:r>
    </w:p>
    <w:p w14:paraId="293798C6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 xml:space="preserve">Inspeção é o método mais rígido de revisão técnica, realizada por várias pessoas e cujo propósito é identificar e eliminar defeitos o mais cedo possível em qualquer produto, durante todo o ciclo de vida do projeto. </w:t>
      </w:r>
    </w:p>
    <w:p w14:paraId="148D360A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A inspeção caracteriza-se por:</w:t>
      </w:r>
    </w:p>
    <w:p w14:paraId="085EEB0A" w14:textId="77777777" w:rsidR="00070BC6" w:rsidRDefault="00070BC6" w:rsidP="001F27CC">
      <w:pPr>
        <w:pStyle w:val="Lista"/>
        <w:numPr>
          <w:ilvl w:val="0"/>
          <w:numId w:val="40"/>
        </w:numPr>
      </w:pPr>
      <w:r>
        <w:t>Possuir um processo formal para realização;</w:t>
      </w:r>
    </w:p>
    <w:p w14:paraId="3C6B8419" w14:textId="77777777" w:rsidR="00070BC6" w:rsidRDefault="00070BC6" w:rsidP="001F27CC">
      <w:pPr>
        <w:pStyle w:val="Lista"/>
        <w:numPr>
          <w:ilvl w:val="0"/>
          <w:numId w:val="40"/>
        </w:numPr>
      </w:pPr>
      <w:r>
        <w:t>Papéis dos participantes bem definidos;</w:t>
      </w:r>
    </w:p>
    <w:p w14:paraId="03B78608" w14:textId="77777777" w:rsidR="00070BC6" w:rsidRDefault="00070BC6" w:rsidP="001F27CC">
      <w:pPr>
        <w:pStyle w:val="Lista"/>
        <w:numPr>
          <w:ilvl w:val="0"/>
          <w:numId w:val="40"/>
        </w:numPr>
      </w:pPr>
      <w:r>
        <w:t>Tipicamente representa 15% do tempo do projeto;</w:t>
      </w:r>
    </w:p>
    <w:p w14:paraId="329D974E" w14:textId="77777777" w:rsidR="00070BC6" w:rsidRDefault="00070BC6" w:rsidP="001F27CC">
      <w:pPr>
        <w:pStyle w:val="Lista"/>
        <w:numPr>
          <w:ilvl w:val="0"/>
          <w:numId w:val="40"/>
        </w:numPr>
      </w:pPr>
      <w:r>
        <w:t>Identifica de 60 a 90% dos defeitos;</w:t>
      </w:r>
    </w:p>
    <w:p w14:paraId="62C2603A" w14:textId="77777777" w:rsidR="00070BC6" w:rsidRDefault="00070BC6" w:rsidP="001F27CC">
      <w:pPr>
        <w:pStyle w:val="Lista"/>
        <w:numPr>
          <w:ilvl w:val="0"/>
          <w:numId w:val="40"/>
        </w:numPr>
      </w:pPr>
      <w:r>
        <w:t>87% dos defeitos encontrados nos testes de software podem ser detectados e resolvidos nas inspeções;</w:t>
      </w:r>
    </w:p>
    <w:p w14:paraId="55F2898E" w14:textId="77777777" w:rsidR="00070BC6" w:rsidRDefault="00070BC6" w:rsidP="001F27CC">
      <w:pPr>
        <w:pStyle w:val="Lista"/>
        <w:numPr>
          <w:ilvl w:val="0"/>
          <w:numId w:val="40"/>
        </w:numPr>
      </w:pPr>
      <w:r>
        <w:t>Métricas de produto e processo são coletadas durante a inspeção e registradas formalmente para posterior avaliação da melhoria do processo;</w:t>
      </w:r>
    </w:p>
    <w:p w14:paraId="5493E96C" w14:textId="77777777" w:rsidR="00070BC6" w:rsidRDefault="00070BC6" w:rsidP="001F27CC">
      <w:pPr>
        <w:pStyle w:val="Lista"/>
        <w:numPr>
          <w:ilvl w:val="0"/>
          <w:numId w:val="40"/>
        </w:numPr>
      </w:pPr>
      <w:r>
        <w:t>Os defeitos são acompanhados até o seu fechamento.</w:t>
      </w:r>
    </w:p>
    <w:p w14:paraId="496EB019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O processo de Inspeção compreende as seguintes atividades:</w:t>
      </w:r>
    </w:p>
    <w:p w14:paraId="36667D15" w14:textId="77777777" w:rsidR="00070BC6" w:rsidRDefault="00070BC6" w:rsidP="001F27CC">
      <w:pPr>
        <w:pStyle w:val="Lista"/>
        <w:numPr>
          <w:ilvl w:val="0"/>
          <w:numId w:val="41"/>
        </w:numPr>
      </w:pPr>
      <w:r>
        <w:t>Planejamento;</w:t>
      </w:r>
    </w:p>
    <w:p w14:paraId="14D96BD8" w14:textId="77777777" w:rsidR="00070BC6" w:rsidRDefault="00070BC6" w:rsidP="001F27CC">
      <w:pPr>
        <w:pStyle w:val="Lista"/>
        <w:numPr>
          <w:ilvl w:val="0"/>
          <w:numId w:val="41"/>
        </w:numPr>
      </w:pPr>
      <w:r>
        <w:t>Apresentação;</w:t>
      </w:r>
    </w:p>
    <w:p w14:paraId="740AEF71" w14:textId="77777777" w:rsidR="00070BC6" w:rsidRDefault="00070BC6" w:rsidP="001F27CC">
      <w:pPr>
        <w:pStyle w:val="Lista"/>
        <w:numPr>
          <w:ilvl w:val="0"/>
          <w:numId w:val="41"/>
        </w:numPr>
      </w:pPr>
      <w:r>
        <w:t>Revisão;</w:t>
      </w:r>
    </w:p>
    <w:p w14:paraId="6290C82C" w14:textId="77777777" w:rsidR="00070BC6" w:rsidRDefault="00070BC6" w:rsidP="001F27CC">
      <w:pPr>
        <w:pStyle w:val="Lista"/>
        <w:numPr>
          <w:ilvl w:val="0"/>
          <w:numId w:val="41"/>
        </w:numPr>
      </w:pPr>
      <w:r>
        <w:t>Reunião;</w:t>
      </w:r>
    </w:p>
    <w:p w14:paraId="675C1F37" w14:textId="77777777" w:rsidR="00070BC6" w:rsidRDefault="00070BC6" w:rsidP="001F27CC">
      <w:pPr>
        <w:pStyle w:val="Lista"/>
        <w:numPr>
          <w:ilvl w:val="0"/>
          <w:numId w:val="41"/>
        </w:numPr>
      </w:pPr>
      <w:r>
        <w:t>Correção;</w:t>
      </w:r>
    </w:p>
    <w:p w14:paraId="69862351" w14:textId="56BB52E9" w:rsidR="00070BC6" w:rsidRDefault="001F27CC" w:rsidP="001F27CC">
      <w:pPr>
        <w:pStyle w:val="Lista"/>
        <w:numPr>
          <w:ilvl w:val="0"/>
          <w:numId w:val="41"/>
        </w:numPr>
      </w:pPr>
      <w:r>
        <w:t>Acompanhamento.</w:t>
      </w:r>
    </w:p>
    <w:p w14:paraId="5250A10D" w14:textId="213FE997" w:rsidR="00070BC6" w:rsidRDefault="001F27CC" w:rsidP="00070BC6">
      <w:pPr>
        <w:pStyle w:val="Ttulo1"/>
        <w:numPr>
          <w:ilvl w:val="0"/>
          <w:numId w:val="38"/>
        </w:numPr>
      </w:pPr>
      <w:bookmarkStart w:id="19" w:name="_Toc213643042"/>
      <w:bookmarkStart w:id="20" w:name="_Toc478458607"/>
      <w:r>
        <w:rPr>
          <w:caps w:val="0"/>
        </w:rPr>
        <w:t>PAPÉIS E RESPONSABILIDADES</w:t>
      </w:r>
      <w:bookmarkEnd w:id="19"/>
      <w:bookmarkEnd w:id="2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7482"/>
      </w:tblGrid>
      <w:tr w:rsidR="00070BC6" w14:paraId="31BC2986" w14:textId="77777777" w:rsidTr="001F27CC">
        <w:tc>
          <w:tcPr>
            <w:tcW w:w="1628" w:type="dxa"/>
            <w:shd w:val="clear" w:color="auto" w:fill="C0C0C0"/>
            <w:vAlign w:val="center"/>
          </w:tcPr>
          <w:p w14:paraId="7A3F3E3F" w14:textId="77777777" w:rsidR="00070BC6" w:rsidRDefault="00070BC6" w:rsidP="008478E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Papel</w:t>
            </w:r>
          </w:p>
        </w:tc>
        <w:tc>
          <w:tcPr>
            <w:tcW w:w="7482" w:type="dxa"/>
            <w:shd w:val="clear" w:color="auto" w:fill="C0C0C0"/>
            <w:vAlign w:val="center"/>
          </w:tcPr>
          <w:p w14:paraId="6743DE83" w14:textId="77777777" w:rsidR="00070BC6" w:rsidRDefault="00070BC6" w:rsidP="008478E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Responsabilidade</w:t>
            </w:r>
          </w:p>
        </w:tc>
      </w:tr>
      <w:tr w:rsidR="00070BC6" w14:paraId="5542BCD1" w14:textId="77777777" w:rsidTr="001F27CC">
        <w:tc>
          <w:tcPr>
            <w:tcW w:w="1628" w:type="dxa"/>
            <w:vAlign w:val="center"/>
          </w:tcPr>
          <w:p w14:paraId="1A91BCAB" w14:textId="77777777" w:rsidR="00070BC6" w:rsidRDefault="00070BC6" w:rsidP="001F27CC">
            <w:r>
              <w:t>Autor</w:t>
            </w:r>
          </w:p>
        </w:tc>
        <w:tc>
          <w:tcPr>
            <w:tcW w:w="7482" w:type="dxa"/>
            <w:vAlign w:val="center"/>
          </w:tcPr>
          <w:p w14:paraId="63FFAE6E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</w:pPr>
            <w:r>
              <w:t>Criar ou manter o produto a ser inspecionado;</w:t>
            </w:r>
          </w:p>
          <w:p w14:paraId="62D3A8A5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</w:pPr>
            <w:r>
              <w:t>Apresentar o produto e dá explicações técnicas sobre o mesmo;</w:t>
            </w:r>
          </w:p>
          <w:p w14:paraId="6CF9B75A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</w:pPr>
            <w:r>
              <w:t>Efetuar as correções necessárias;</w:t>
            </w:r>
          </w:p>
          <w:p w14:paraId="42FBE9BD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</w:pPr>
            <w:r>
              <w:lastRenderedPageBreak/>
              <w:t>Reportar o tempo gasto com as correções do produto ao Moderador.</w:t>
            </w:r>
          </w:p>
        </w:tc>
      </w:tr>
      <w:tr w:rsidR="00070BC6" w14:paraId="71FEA351" w14:textId="77777777" w:rsidTr="001F27CC">
        <w:tc>
          <w:tcPr>
            <w:tcW w:w="1628" w:type="dxa"/>
            <w:vAlign w:val="center"/>
          </w:tcPr>
          <w:p w14:paraId="7C5290DD" w14:textId="77777777" w:rsidR="00070BC6" w:rsidRDefault="00070BC6" w:rsidP="001F27CC">
            <w:r>
              <w:lastRenderedPageBreak/>
              <w:t>Moderador</w:t>
            </w:r>
          </w:p>
        </w:tc>
        <w:tc>
          <w:tcPr>
            <w:tcW w:w="7482" w:type="dxa"/>
            <w:vAlign w:val="center"/>
          </w:tcPr>
          <w:p w14:paraId="068C608E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</w:pPr>
            <w:r>
              <w:t>Coordenar as atividades de inspeção;</w:t>
            </w:r>
          </w:p>
          <w:p w14:paraId="5260DB36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</w:pPr>
            <w:r>
              <w:t>Coletar o produto e listas de verificação a serem utilizadas e distribuí-los aos Revisores.</w:t>
            </w:r>
          </w:p>
          <w:p w14:paraId="68C68639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</w:pPr>
            <w:r>
              <w:t>Determinar se a preparação prévia dos Revisores é suficiente para a realização da reunião de inspeção;</w:t>
            </w:r>
          </w:p>
          <w:p w14:paraId="23183038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</w:pPr>
            <w:r>
              <w:t>Verificar a correção dos defeitos pelo Autor.</w:t>
            </w:r>
          </w:p>
        </w:tc>
      </w:tr>
      <w:tr w:rsidR="00070BC6" w14:paraId="4260255C" w14:textId="77777777" w:rsidTr="001F27CC">
        <w:tc>
          <w:tcPr>
            <w:tcW w:w="1628" w:type="dxa"/>
            <w:vAlign w:val="center"/>
          </w:tcPr>
          <w:p w14:paraId="50CC457F" w14:textId="77777777" w:rsidR="00070BC6" w:rsidRDefault="00070BC6" w:rsidP="008478E9">
            <w:pPr>
              <w:jc w:val="left"/>
            </w:pPr>
            <w:r>
              <w:t>Revisor</w:t>
            </w:r>
          </w:p>
        </w:tc>
        <w:tc>
          <w:tcPr>
            <w:tcW w:w="7482" w:type="dxa"/>
            <w:vAlign w:val="center"/>
          </w:tcPr>
          <w:p w14:paraId="479308B4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  <w:jc w:val="left"/>
            </w:pPr>
            <w:r>
              <w:t>Revisar produto antes da reunião de inspeção;</w:t>
            </w:r>
          </w:p>
          <w:p w14:paraId="6EC1CCFC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  <w:jc w:val="left"/>
            </w:pPr>
            <w:r>
              <w:t>Participar da reunião de inspeção;</w:t>
            </w:r>
          </w:p>
          <w:p w14:paraId="1BE1D975" w14:textId="77777777" w:rsidR="00070BC6" w:rsidRDefault="00070BC6" w:rsidP="001F27CC">
            <w:pPr>
              <w:numPr>
                <w:ilvl w:val="1"/>
                <w:numId w:val="42"/>
              </w:numPr>
              <w:tabs>
                <w:tab w:val="clear" w:pos="1440"/>
                <w:tab w:val="left" w:pos="363"/>
              </w:tabs>
              <w:ind w:left="363"/>
              <w:jc w:val="left"/>
            </w:pPr>
            <w:r>
              <w:t>Reportar o tempo gasto com a revisão do produto.</w:t>
            </w:r>
          </w:p>
        </w:tc>
      </w:tr>
    </w:tbl>
    <w:p w14:paraId="7D861BAD" w14:textId="3E292F1C" w:rsidR="00070BC6" w:rsidRDefault="00070BC6" w:rsidP="00070BC6">
      <w:pPr>
        <w:pStyle w:val="Ttulo1"/>
        <w:numPr>
          <w:ilvl w:val="0"/>
          <w:numId w:val="38"/>
        </w:numPr>
      </w:pPr>
      <w:bookmarkStart w:id="21" w:name="_Toc103970623"/>
      <w:bookmarkStart w:id="22" w:name="_Toc213643043"/>
      <w:bookmarkStart w:id="23" w:name="_Toc478458608"/>
      <w:bookmarkStart w:id="24" w:name="_Toc79399197"/>
      <w:bookmarkEnd w:id="21"/>
      <w:r>
        <w:t>PLANEJAMENTO</w:t>
      </w:r>
      <w:bookmarkEnd w:id="22"/>
      <w:bookmarkEnd w:id="23"/>
    </w:p>
    <w:p w14:paraId="1CE0B336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O objetivo do planejamento da inspeção é coletar o material para revisão, selecionar a equipe e definir os papéis dos integrantes da equipe de revisão, planejar o cronograma de execução e determinar se é necessária a reunião de apresentação.</w:t>
      </w:r>
    </w:p>
    <w:p w14:paraId="275EDCDB" w14:textId="5B542D1A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 xml:space="preserve">Antecipadamente à data planejada para cada revisão agendada, conforme </w:t>
      </w:r>
      <w:r w:rsidRPr="001F27CC">
        <w:rPr>
          <w:b/>
          <w:color w:val="auto"/>
        </w:rPr>
        <w:t>Cronograma</w:t>
      </w:r>
      <w:r w:rsidRPr="001F27CC">
        <w:rPr>
          <w:color w:val="auto"/>
        </w:rPr>
        <w:t xml:space="preserve">, o </w:t>
      </w:r>
      <w:r w:rsidR="001F27CC">
        <w:rPr>
          <w:color w:val="auto"/>
        </w:rPr>
        <w:t>Gerente</w:t>
      </w:r>
      <w:r w:rsidRPr="001F27CC">
        <w:rPr>
          <w:color w:val="auto"/>
        </w:rPr>
        <w:t xml:space="preserve"> de Projetos indica o Moderador da Inspeção.</w:t>
      </w:r>
    </w:p>
    <w:p w14:paraId="54C01AF9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O Moderador, pelo menos três dias antes da reunião de Inspeção, verifica quais produtos devem ser revisados e analisa a necessidade de uma reunião de apresentação dos produtos para a equipe de inspeção, avaliando:</w:t>
      </w:r>
    </w:p>
    <w:p w14:paraId="68D79999" w14:textId="77777777" w:rsidR="00070BC6" w:rsidRDefault="00070BC6" w:rsidP="00070BC6">
      <w:pPr>
        <w:pStyle w:val="Lista"/>
      </w:pPr>
      <w:r>
        <w:t>Familiaridade da equipe de inspeção com o produto;</w:t>
      </w:r>
    </w:p>
    <w:p w14:paraId="322C65F0" w14:textId="77777777" w:rsidR="00070BC6" w:rsidRDefault="00070BC6" w:rsidP="00070BC6">
      <w:pPr>
        <w:pStyle w:val="Lista"/>
      </w:pPr>
      <w:r>
        <w:t>Complexidade do produto;</w:t>
      </w:r>
    </w:p>
    <w:p w14:paraId="6C4F7C7B" w14:textId="77777777" w:rsidR="00070BC6" w:rsidRDefault="00070BC6" w:rsidP="00070BC6">
      <w:pPr>
        <w:pStyle w:val="Lista"/>
      </w:pPr>
      <w:r>
        <w:t>Tempo necessário para a preparação.</w:t>
      </w:r>
    </w:p>
    <w:p w14:paraId="406761C9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Sendo necessária a reunião de apresentação, então o Moderador os convoca para a reunião de apresentação e prepara o material a ser distribuído.</w:t>
      </w:r>
    </w:p>
    <w:p w14:paraId="1D060EBC" w14:textId="1F7F3C4F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 xml:space="preserve">O Autor e o Moderador, juntos, definem as pessoas que assumirão os papéis da equipe de revisão, de acordo com os participantes e objetivos definidos no </w:t>
      </w:r>
      <w:r w:rsidRPr="001F27CC">
        <w:rPr>
          <w:b/>
          <w:color w:val="auto"/>
        </w:rPr>
        <w:t>Plano de Projeto</w:t>
      </w:r>
      <w:r w:rsidRPr="001F27CC">
        <w:rPr>
          <w:color w:val="auto"/>
        </w:rPr>
        <w:t xml:space="preserve"> e </w:t>
      </w:r>
      <w:r w:rsidRPr="00B96A30">
        <w:rPr>
          <w:b/>
          <w:color w:val="auto"/>
        </w:rPr>
        <w:t>P</w:t>
      </w:r>
      <w:r w:rsidRPr="001F27CC">
        <w:rPr>
          <w:b/>
          <w:color w:val="auto"/>
        </w:rPr>
        <w:t>lano de Revisões Técnicas</w:t>
      </w:r>
      <w:r w:rsidRPr="001F27CC">
        <w:rPr>
          <w:color w:val="auto"/>
        </w:rPr>
        <w:t>. Dependendo do produto e natureza do projeto, pode ser necessário envolver pessoas externas ao projeto.</w:t>
      </w:r>
    </w:p>
    <w:p w14:paraId="40A72269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O colaborador que elaborar o produto ou componente de produto que será revisado, somente poderá assumir o papel de Autor.</w:t>
      </w:r>
    </w:p>
    <w:p w14:paraId="358E04AC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Deve ser selecionado um número ímpar de revisores, evitando o impasse em relação às questões durante a revisão.</w:t>
      </w:r>
    </w:p>
    <w:p w14:paraId="1328DEEB" w14:textId="631B4D3A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lastRenderedPageBreak/>
        <w:t xml:space="preserve">O Moderador informa o tempo gasto no planejamento da Inspeção no produto </w:t>
      </w:r>
      <w:r w:rsidR="00B96A30">
        <w:rPr>
          <w:b/>
          <w:color w:val="auto"/>
        </w:rPr>
        <w:t>Planilha de R</w:t>
      </w:r>
      <w:r w:rsidRPr="001F27CC">
        <w:rPr>
          <w:b/>
          <w:color w:val="auto"/>
        </w:rPr>
        <w:t>esultados d</w:t>
      </w:r>
      <w:r w:rsidR="00B96A30">
        <w:rPr>
          <w:b/>
          <w:color w:val="auto"/>
        </w:rPr>
        <w:t>as</w:t>
      </w:r>
      <w:r w:rsidRPr="001F27CC">
        <w:rPr>
          <w:b/>
          <w:color w:val="auto"/>
        </w:rPr>
        <w:t xml:space="preserve"> Revis</w:t>
      </w:r>
      <w:r w:rsidR="00B96A30">
        <w:rPr>
          <w:b/>
          <w:color w:val="auto"/>
        </w:rPr>
        <w:t>ões</w:t>
      </w:r>
      <w:r w:rsidRPr="001F27CC">
        <w:rPr>
          <w:b/>
          <w:color w:val="auto"/>
        </w:rPr>
        <w:t xml:space="preserve"> Técnica</w:t>
      </w:r>
      <w:r w:rsidR="00B96A30">
        <w:rPr>
          <w:b/>
          <w:color w:val="auto"/>
        </w:rPr>
        <w:t>s</w:t>
      </w:r>
      <w:r w:rsidRPr="001F27CC">
        <w:rPr>
          <w:color w:val="auto"/>
        </w:rPr>
        <w:t>.</w:t>
      </w:r>
    </w:p>
    <w:p w14:paraId="21FC8A41" w14:textId="0F3C015A" w:rsidR="00070BC6" w:rsidRDefault="00070BC6" w:rsidP="00070BC6">
      <w:pPr>
        <w:pStyle w:val="Ttulo1"/>
        <w:numPr>
          <w:ilvl w:val="0"/>
          <w:numId w:val="38"/>
        </w:numPr>
      </w:pPr>
      <w:bookmarkStart w:id="25" w:name="_Toc103970625"/>
      <w:bookmarkStart w:id="26" w:name="_Toc213643044"/>
      <w:bookmarkStart w:id="27" w:name="_Toc478458609"/>
      <w:bookmarkEnd w:id="24"/>
      <w:bookmarkEnd w:id="25"/>
      <w:r>
        <w:t>APRESENTAÇÃO</w:t>
      </w:r>
      <w:bookmarkEnd w:id="26"/>
      <w:bookmarkEnd w:id="27"/>
    </w:p>
    <w:p w14:paraId="7050B1E2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A apresentação é uma atividade opcional da técnica de Inspeção, necessária apenas quando é exigido um esclarecimento prévio do Autor a respeito do produto.</w:t>
      </w:r>
    </w:p>
    <w:p w14:paraId="3DE50612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O Autor apresenta o produto, seu relacionamento com o material distribuído, bem como explica o contexto do produto e cenário geral.</w:t>
      </w:r>
    </w:p>
    <w:p w14:paraId="662AD405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A equipe de Inspeção avalia as hipóteses, o histórico e o contexto do produto.</w:t>
      </w:r>
    </w:p>
    <w:p w14:paraId="7B186C57" w14:textId="7685EC09" w:rsidR="00070BC6" w:rsidRDefault="00070BC6" w:rsidP="001F27CC">
      <w:pPr>
        <w:spacing w:after="240" w:line="360" w:lineRule="auto"/>
        <w:rPr>
          <w:color w:val="auto"/>
        </w:rPr>
      </w:pPr>
      <w:r>
        <w:rPr>
          <w:color w:val="auto"/>
        </w:rPr>
        <w:t>O Moderador informa o tempo gasto na apresentação no documento</w:t>
      </w:r>
      <w:r w:rsidRPr="001F27CC">
        <w:rPr>
          <w:color w:val="auto"/>
        </w:rPr>
        <w:t xml:space="preserve"> </w:t>
      </w:r>
      <w:r w:rsidR="001F27CC" w:rsidRPr="001F27CC">
        <w:rPr>
          <w:b/>
          <w:color w:val="auto"/>
        </w:rPr>
        <w:t>Planilha dos</w:t>
      </w:r>
      <w:r w:rsidR="001F27CC">
        <w:rPr>
          <w:color w:val="auto"/>
        </w:rPr>
        <w:t xml:space="preserve"> </w:t>
      </w:r>
      <w:r w:rsidRPr="001F27CC">
        <w:rPr>
          <w:b/>
          <w:color w:val="auto"/>
        </w:rPr>
        <w:t>Resultados d</w:t>
      </w:r>
      <w:r w:rsidR="001F27CC">
        <w:rPr>
          <w:b/>
          <w:color w:val="auto"/>
        </w:rPr>
        <w:t>as</w:t>
      </w:r>
      <w:r w:rsidRPr="001F27CC">
        <w:rPr>
          <w:b/>
          <w:color w:val="auto"/>
        </w:rPr>
        <w:t xml:space="preserve"> Revis</w:t>
      </w:r>
      <w:r w:rsidR="001F27CC">
        <w:rPr>
          <w:b/>
          <w:color w:val="auto"/>
        </w:rPr>
        <w:t>ões</w:t>
      </w:r>
      <w:r w:rsidRPr="001F27CC">
        <w:rPr>
          <w:b/>
          <w:color w:val="auto"/>
        </w:rPr>
        <w:t xml:space="preserve"> Técnica</w:t>
      </w:r>
      <w:r w:rsidR="001F27CC">
        <w:rPr>
          <w:b/>
          <w:color w:val="auto"/>
        </w:rPr>
        <w:t>s</w:t>
      </w:r>
      <w:r>
        <w:rPr>
          <w:color w:val="auto"/>
        </w:rPr>
        <w:t>.</w:t>
      </w:r>
    </w:p>
    <w:p w14:paraId="73013997" w14:textId="47B5C7FF" w:rsidR="00070BC6" w:rsidRDefault="00070BC6" w:rsidP="00070BC6">
      <w:pPr>
        <w:pStyle w:val="Ttulo1"/>
        <w:numPr>
          <w:ilvl w:val="0"/>
          <w:numId w:val="38"/>
        </w:numPr>
      </w:pPr>
      <w:bookmarkStart w:id="28" w:name="_Toc103970627"/>
      <w:bookmarkStart w:id="29" w:name="_Toc213643045"/>
      <w:bookmarkStart w:id="30" w:name="_Toc478458610"/>
      <w:bookmarkEnd w:id="28"/>
      <w:r>
        <w:t>REVISÃO</w:t>
      </w:r>
      <w:bookmarkEnd w:id="29"/>
      <w:bookmarkEnd w:id="30"/>
    </w:p>
    <w:p w14:paraId="110B5CF4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O Moderador e o Autor determinam se o produto está pronto para ser revisado e se o material necessário está disponível.</w:t>
      </w:r>
    </w:p>
    <w:p w14:paraId="37C61F77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 xml:space="preserve">O Moderador distribui o material que será revisado, produtos auxiliares para a revisão e as </w:t>
      </w:r>
      <w:r w:rsidRPr="001F27CC">
        <w:rPr>
          <w:b/>
          <w:color w:val="auto"/>
        </w:rPr>
        <w:t>Listas de Verificação</w:t>
      </w:r>
      <w:r w:rsidRPr="001F27CC">
        <w:rPr>
          <w:color w:val="auto"/>
        </w:rPr>
        <w:t xml:space="preserve"> para a equipe de Inspeção.</w:t>
      </w:r>
    </w:p>
    <w:p w14:paraId="30B50FD6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>O Moderador explica a função de cada participante da equipe de revisão, como devem se preparar e como a reunião de inspeção será conduzida.</w:t>
      </w:r>
    </w:p>
    <w:p w14:paraId="4019913C" w14:textId="77777777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 xml:space="preserve">A equipe de inspeção prepara-se individualmente para a reunião de inspeção, de acordo com o papel atribuído. </w:t>
      </w:r>
    </w:p>
    <w:p w14:paraId="103E53FF" w14:textId="7771EBD1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 xml:space="preserve">Os Revisores avaliam as </w:t>
      </w:r>
      <w:r w:rsidRPr="001F27CC">
        <w:rPr>
          <w:b/>
          <w:color w:val="auto"/>
        </w:rPr>
        <w:t>Listas de Verificação</w:t>
      </w:r>
      <w:r w:rsidRPr="001F27CC">
        <w:rPr>
          <w:color w:val="auto"/>
        </w:rPr>
        <w:t xml:space="preserve">, estudam o material fornecido e revisam o produto, registrando e classificando os defeitos potenciais na </w:t>
      </w:r>
      <w:r w:rsidR="001F27CC" w:rsidRPr="001F27CC">
        <w:rPr>
          <w:b/>
          <w:color w:val="auto"/>
        </w:rPr>
        <w:t>Planilha de Resultados das Revisões Técnicas</w:t>
      </w:r>
      <w:r w:rsidRPr="001F27CC">
        <w:rPr>
          <w:color w:val="auto"/>
        </w:rPr>
        <w:t>.</w:t>
      </w:r>
    </w:p>
    <w:p w14:paraId="3F50F6E0" w14:textId="3735B7E3" w:rsidR="00070BC6" w:rsidRPr="001F27CC" w:rsidRDefault="00070BC6" w:rsidP="001F27CC">
      <w:pPr>
        <w:spacing w:after="240" w:line="360" w:lineRule="auto"/>
        <w:rPr>
          <w:color w:val="auto"/>
        </w:rPr>
      </w:pPr>
      <w:r w:rsidRPr="001F27CC">
        <w:rPr>
          <w:color w:val="auto"/>
        </w:rPr>
        <w:t xml:space="preserve">Cada Revisor registra o tempo gasto na atividade de revisão </w:t>
      </w:r>
      <w:r w:rsidR="00CF41A3">
        <w:rPr>
          <w:color w:val="auto"/>
        </w:rPr>
        <w:t>n</w:t>
      </w:r>
      <w:r w:rsidR="00CF41A3" w:rsidRPr="001F27CC">
        <w:rPr>
          <w:color w:val="auto"/>
        </w:rPr>
        <w:t xml:space="preserve">a </w:t>
      </w:r>
      <w:r w:rsidR="00CF41A3" w:rsidRPr="001F27CC">
        <w:rPr>
          <w:b/>
          <w:color w:val="auto"/>
        </w:rPr>
        <w:t>Planilha de Resultados das Revisões Técnicas</w:t>
      </w:r>
      <w:r w:rsidR="00CF41A3" w:rsidRPr="001F27CC">
        <w:rPr>
          <w:color w:val="auto"/>
        </w:rPr>
        <w:t>.</w:t>
      </w:r>
      <w:r w:rsidRPr="001F27CC">
        <w:rPr>
          <w:color w:val="auto"/>
        </w:rPr>
        <w:t xml:space="preserve"> </w:t>
      </w:r>
    </w:p>
    <w:p w14:paraId="201BCE50" w14:textId="6E7A49AA" w:rsidR="00070BC6" w:rsidRDefault="00070BC6" w:rsidP="00070BC6">
      <w:pPr>
        <w:pStyle w:val="Ttulo1"/>
        <w:numPr>
          <w:ilvl w:val="0"/>
          <w:numId w:val="38"/>
        </w:numPr>
      </w:pPr>
      <w:bookmarkStart w:id="31" w:name="_Toc103970629"/>
      <w:bookmarkStart w:id="32" w:name="_Toc213643046"/>
      <w:bookmarkStart w:id="33" w:name="_Toc478458611"/>
      <w:bookmarkEnd w:id="31"/>
      <w:r>
        <w:lastRenderedPageBreak/>
        <w:t>REUNIÃO</w:t>
      </w:r>
      <w:bookmarkEnd w:id="32"/>
      <w:bookmarkEnd w:id="33"/>
    </w:p>
    <w:p w14:paraId="65C68BDB" w14:textId="357F3D28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 xml:space="preserve">Antes de iniciar a reunião, o Moderador verifica se a equipe se preparou, se todos revisaram o material, se registraram os defeitos na </w:t>
      </w:r>
      <w:r w:rsidR="00CF41A3" w:rsidRPr="00CF41A3">
        <w:rPr>
          <w:b/>
          <w:color w:val="auto"/>
        </w:rPr>
        <w:t>Planilha de Resultados das Revisões Técnicas</w:t>
      </w:r>
      <w:r w:rsidRPr="00CF41A3">
        <w:rPr>
          <w:color w:val="auto"/>
        </w:rPr>
        <w:t xml:space="preserve"> e se o tempo despendido para a preparação foi suficiente, do ponto de vista do Moderador. A reunião deve ser adiada caso a equipe não esteja preparada.</w:t>
      </w:r>
    </w:p>
    <w:p w14:paraId="78856F76" w14:textId="77777777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 xml:space="preserve">A Reunião de Inspeção não deve ultrapassar mais de 2 horas. Caso haja necessidade de mais tempo, o Moderador agenda uma nova reunião. </w:t>
      </w:r>
    </w:p>
    <w:p w14:paraId="746566A2" w14:textId="77777777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>No início da reunião, o Moderador apresenta os participantes e os papéis de cada um para a equipe de revisão, informa o produto e os objetivos da inspeção:</w:t>
      </w:r>
    </w:p>
    <w:p w14:paraId="711F48FD" w14:textId="77777777" w:rsidR="00070BC6" w:rsidRDefault="00070BC6" w:rsidP="00070BC6">
      <w:pPr>
        <w:pStyle w:val="Lista"/>
      </w:pPr>
      <w:r>
        <w:t>O objetivo da reunião de inspeção é revisar o produto para classificar e registrar os defeitos encontrados, sem a preocupação de solucioná-los.</w:t>
      </w:r>
    </w:p>
    <w:p w14:paraId="584000BA" w14:textId="77777777" w:rsidR="00070BC6" w:rsidRDefault="00070BC6" w:rsidP="00070BC6">
      <w:pPr>
        <w:pStyle w:val="Lista"/>
      </w:pPr>
      <w:r>
        <w:t>O que é avaliado é o produto, não o seu Autor;</w:t>
      </w:r>
    </w:p>
    <w:p w14:paraId="2A68D24A" w14:textId="77777777" w:rsidR="00070BC6" w:rsidRDefault="00070BC6" w:rsidP="00070BC6">
      <w:pPr>
        <w:pStyle w:val="Lista"/>
      </w:pPr>
      <w:r>
        <w:t>O Autor participa apenas para esclarecer, não para se justificar.</w:t>
      </w:r>
    </w:p>
    <w:p w14:paraId="125817E2" w14:textId="120A7D30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 xml:space="preserve">Os Revisores apresentam os defeitos encontrados e sugerem melhorias registradas </w:t>
      </w:r>
      <w:r w:rsidR="00CF41A3">
        <w:rPr>
          <w:color w:val="auto"/>
        </w:rPr>
        <w:t xml:space="preserve">na </w:t>
      </w:r>
      <w:r w:rsidR="00CF41A3" w:rsidRPr="00CF41A3">
        <w:rPr>
          <w:b/>
          <w:color w:val="auto"/>
        </w:rPr>
        <w:t>Planilha de Resultados das Revisões Técnicas</w:t>
      </w:r>
      <w:r w:rsidRPr="00CF41A3">
        <w:rPr>
          <w:color w:val="auto"/>
        </w:rPr>
        <w:t>.</w:t>
      </w:r>
    </w:p>
    <w:p w14:paraId="7F95E5F7" w14:textId="77777777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>O Autor esclarece possíveis dúvidas dos Revisores durante a reunião.</w:t>
      </w:r>
    </w:p>
    <w:p w14:paraId="1B757C3A" w14:textId="77777777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 xml:space="preserve">A equipe de revisão discute cada defeito ou melhoria e chega a um consenso se o defeito deve ser ou não registrado. </w:t>
      </w:r>
    </w:p>
    <w:p w14:paraId="71D97661" w14:textId="74A90485" w:rsidR="00070BC6" w:rsidRDefault="00070BC6" w:rsidP="00CF41A3">
      <w:pPr>
        <w:spacing w:after="240" w:line="360" w:lineRule="auto"/>
        <w:rPr>
          <w:color w:val="auto"/>
        </w:rPr>
      </w:pPr>
      <w:r>
        <w:rPr>
          <w:color w:val="auto"/>
        </w:rPr>
        <w:t xml:space="preserve">Um Revisor ou o Autor registra a quantidade de defeitos encontrados </w:t>
      </w:r>
      <w:r w:rsidR="00CF41A3">
        <w:rPr>
          <w:color w:val="auto"/>
        </w:rPr>
        <w:t xml:space="preserve">na </w:t>
      </w:r>
      <w:r w:rsidR="00CF41A3" w:rsidRPr="00CF41A3">
        <w:rPr>
          <w:b/>
          <w:color w:val="auto"/>
        </w:rPr>
        <w:t>Planilha de Resultados das Revisões Técnicas</w:t>
      </w:r>
      <w:r>
        <w:rPr>
          <w:color w:val="auto"/>
        </w:rPr>
        <w:t>.</w:t>
      </w:r>
    </w:p>
    <w:p w14:paraId="00483A28" w14:textId="131F5D34" w:rsidR="00070BC6" w:rsidRDefault="00070BC6" w:rsidP="00CF41A3">
      <w:pPr>
        <w:spacing w:after="240" w:line="360" w:lineRule="auto"/>
        <w:rPr>
          <w:color w:val="auto"/>
        </w:rPr>
      </w:pPr>
      <w:r>
        <w:rPr>
          <w:color w:val="auto"/>
        </w:rPr>
        <w:t>Ao final da reunião, a equipe de revisão decide a classificação dos defeitos quanto a sua gravidade, a necessidade de outra inspeção ou se o moderador pode revisar a ação corretiva sem a necessidade de outra reunião. Sendo necessária outra reunião, o Moderador é responsável por agendá-la.</w:t>
      </w:r>
    </w:p>
    <w:p w14:paraId="06391005" w14:textId="121B8516" w:rsidR="00070BC6" w:rsidRPr="00CF41A3" w:rsidRDefault="00070BC6" w:rsidP="00CF41A3">
      <w:pPr>
        <w:spacing w:after="240" w:line="360" w:lineRule="auto"/>
        <w:rPr>
          <w:color w:val="auto"/>
        </w:rPr>
      </w:pPr>
      <w:r>
        <w:rPr>
          <w:color w:val="auto"/>
        </w:rPr>
        <w:t xml:space="preserve">Se houver necessidade de nova inspeção, então o Moderador efetua o agendamento, registra </w:t>
      </w:r>
      <w:r w:rsidR="00CF41A3">
        <w:rPr>
          <w:color w:val="auto"/>
        </w:rPr>
        <w:t xml:space="preserve">na </w:t>
      </w:r>
      <w:r w:rsidR="00CF41A3" w:rsidRPr="00CF41A3">
        <w:rPr>
          <w:b/>
          <w:color w:val="auto"/>
        </w:rPr>
        <w:t>Planilha de Resultados das Revisões Técnicas</w:t>
      </w:r>
      <w:r w:rsidR="00CF41A3" w:rsidRPr="00CF41A3">
        <w:rPr>
          <w:color w:val="auto"/>
        </w:rPr>
        <w:t xml:space="preserve"> </w:t>
      </w:r>
      <w:r w:rsidRPr="00CF41A3">
        <w:rPr>
          <w:color w:val="auto"/>
        </w:rPr>
        <w:t>e encerra a Reunião de Inspeção.</w:t>
      </w:r>
    </w:p>
    <w:p w14:paraId="562841F1" w14:textId="79BB5A90" w:rsidR="00070BC6" w:rsidRDefault="00070BC6" w:rsidP="00070BC6">
      <w:pPr>
        <w:pStyle w:val="Ttulo1"/>
        <w:numPr>
          <w:ilvl w:val="0"/>
          <w:numId w:val="38"/>
        </w:numPr>
      </w:pPr>
      <w:bookmarkStart w:id="34" w:name="_Toc103970631"/>
      <w:bookmarkStart w:id="35" w:name="_Toc213643047"/>
      <w:bookmarkStart w:id="36" w:name="_Toc478458612"/>
      <w:bookmarkEnd w:id="34"/>
      <w:r>
        <w:t>CORREÇÃO</w:t>
      </w:r>
      <w:bookmarkEnd w:id="35"/>
      <w:bookmarkEnd w:id="36"/>
    </w:p>
    <w:p w14:paraId="6176A83E" w14:textId="77777777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>O Autor e o Moderador avaliam a natureza de cada ponto levantado na inspeção.</w:t>
      </w:r>
    </w:p>
    <w:p w14:paraId="38FC806A" w14:textId="020D601B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lastRenderedPageBreak/>
        <w:t xml:space="preserve">O Autor providencia as correções dos defeitos, junto à equipe do projeto, registrando </w:t>
      </w:r>
      <w:r w:rsidR="00CF41A3">
        <w:rPr>
          <w:color w:val="auto"/>
        </w:rPr>
        <w:t xml:space="preserve">na </w:t>
      </w:r>
      <w:r w:rsidR="00CF41A3" w:rsidRPr="00CF41A3">
        <w:rPr>
          <w:b/>
          <w:color w:val="auto"/>
        </w:rPr>
        <w:t>Planilha de Resultados das Revisões Técnicas</w:t>
      </w:r>
      <w:r w:rsidR="00CF41A3">
        <w:rPr>
          <w:color w:val="auto"/>
        </w:rPr>
        <w:t>:</w:t>
      </w:r>
    </w:p>
    <w:p w14:paraId="49D74749" w14:textId="77777777" w:rsidR="00070BC6" w:rsidRDefault="00070BC6" w:rsidP="00070BC6">
      <w:pPr>
        <w:pStyle w:val="Lista"/>
      </w:pPr>
      <w:r>
        <w:t>A ação realizada para correção de cada defeito;</w:t>
      </w:r>
    </w:p>
    <w:p w14:paraId="62D6A11F" w14:textId="77777777" w:rsidR="00070BC6" w:rsidRDefault="00070BC6" w:rsidP="00070BC6">
      <w:pPr>
        <w:pStyle w:val="Lista"/>
      </w:pPr>
      <w:r>
        <w:t>O motivo da não correção de defeitos.</w:t>
      </w:r>
    </w:p>
    <w:p w14:paraId="5EF007CA" w14:textId="238F419C" w:rsidR="00070BC6" w:rsidRDefault="00070BC6" w:rsidP="00070BC6">
      <w:pPr>
        <w:pStyle w:val="Ttulo1"/>
        <w:numPr>
          <w:ilvl w:val="0"/>
          <w:numId w:val="38"/>
        </w:numPr>
      </w:pPr>
      <w:bookmarkStart w:id="37" w:name="_Toc103970633"/>
      <w:bookmarkStart w:id="38" w:name="_Toc213643048"/>
      <w:bookmarkStart w:id="39" w:name="_Toc478458613"/>
      <w:bookmarkEnd w:id="37"/>
      <w:r>
        <w:t>ACOMPANHAMENTO</w:t>
      </w:r>
      <w:bookmarkEnd w:id="38"/>
      <w:bookmarkEnd w:id="39"/>
    </w:p>
    <w:p w14:paraId="3967AEF1" w14:textId="77777777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 xml:space="preserve">O Acompanhamento deve garantir que os defeitos encontrados tenham sido corrigidos. </w:t>
      </w:r>
    </w:p>
    <w:p w14:paraId="31C057BE" w14:textId="47B4F587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 xml:space="preserve">O Moderador e o Autor reúnem-se para assegurar que os defeitos encontrados foram corrigidos, utilizando </w:t>
      </w:r>
      <w:r w:rsidR="00CF41A3">
        <w:rPr>
          <w:color w:val="auto"/>
        </w:rPr>
        <w:t xml:space="preserve">a </w:t>
      </w:r>
      <w:r w:rsidR="00CF41A3">
        <w:rPr>
          <w:b/>
          <w:color w:val="auto"/>
        </w:rPr>
        <w:t xml:space="preserve">Lista de Verificação </w:t>
      </w:r>
      <w:r w:rsidR="00CF41A3">
        <w:rPr>
          <w:color w:val="auto"/>
        </w:rPr>
        <w:t xml:space="preserve">e a </w:t>
      </w:r>
      <w:r w:rsidR="00CF41A3" w:rsidRPr="00CF41A3">
        <w:rPr>
          <w:b/>
          <w:color w:val="auto"/>
        </w:rPr>
        <w:t>Planilha de Resultados das Revisões Técnicas</w:t>
      </w:r>
      <w:r w:rsidRPr="00CF41A3">
        <w:rPr>
          <w:color w:val="auto"/>
        </w:rPr>
        <w:t xml:space="preserve">. Caso a correção não tenha sido efetuada, o Moderador informa ao </w:t>
      </w:r>
      <w:r w:rsidR="00CF41A3">
        <w:rPr>
          <w:color w:val="auto"/>
        </w:rPr>
        <w:t>Gerente</w:t>
      </w:r>
      <w:r w:rsidRPr="00CF41A3">
        <w:rPr>
          <w:color w:val="auto"/>
        </w:rPr>
        <w:t xml:space="preserve"> de Projetos, que deverá agendar uma reunião de acompanhamento para discutir o motivo da não correção das falhas. </w:t>
      </w:r>
    </w:p>
    <w:p w14:paraId="203EDEE2" w14:textId="6A7E40AE" w:rsidR="00070BC6" w:rsidRPr="00CF41A3" w:rsidRDefault="00070BC6" w:rsidP="00CF41A3">
      <w:pPr>
        <w:spacing w:after="240" w:line="360" w:lineRule="auto"/>
        <w:rPr>
          <w:color w:val="auto"/>
        </w:rPr>
      </w:pPr>
      <w:r w:rsidRPr="00CF41A3">
        <w:rPr>
          <w:color w:val="auto"/>
        </w:rPr>
        <w:t xml:space="preserve">O Autor informa, </w:t>
      </w:r>
      <w:r w:rsidR="00CF41A3">
        <w:rPr>
          <w:color w:val="auto"/>
        </w:rPr>
        <w:t xml:space="preserve">na </w:t>
      </w:r>
      <w:r w:rsidR="00CF41A3" w:rsidRPr="00CF41A3">
        <w:rPr>
          <w:b/>
          <w:color w:val="auto"/>
        </w:rPr>
        <w:t>Planilha de Resultados das Revisões Técnicas</w:t>
      </w:r>
      <w:r w:rsidRPr="00CF41A3">
        <w:rPr>
          <w:color w:val="auto"/>
        </w:rPr>
        <w:t>, o tamanho dos artefatos revisados e a quantidade de defeitos encontrados</w:t>
      </w:r>
      <w:r w:rsidR="00CF41A3">
        <w:rPr>
          <w:color w:val="auto"/>
        </w:rPr>
        <w:t>.</w:t>
      </w:r>
    </w:p>
    <w:p w14:paraId="3E166CC8" w14:textId="79D25C1A" w:rsidR="00910A0D" w:rsidRDefault="0014692C" w:rsidP="0014692C">
      <w:pPr>
        <w:pStyle w:val="Ttulo1"/>
        <w:numPr>
          <w:ilvl w:val="0"/>
          <w:numId w:val="38"/>
        </w:numPr>
      </w:pPr>
      <w:r>
        <w:t xml:space="preserve"> </w:t>
      </w:r>
      <w:bookmarkStart w:id="40" w:name="_Toc478458614"/>
      <w:r w:rsidR="00631A92">
        <w:t>REFERÊNCIAS</w:t>
      </w:r>
      <w:bookmarkEnd w:id="40"/>
    </w:p>
    <w:p w14:paraId="7D57FB89" w14:textId="1226A5BC" w:rsidR="00910A0D" w:rsidRDefault="00910A0D" w:rsidP="00C90C6F">
      <w:pPr>
        <w:pStyle w:val="Lista"/>
        <w:rPr>
          <w:noProof/>
        </w:rPr>
      </w:pPr>
      <w:r>
        <w:rPr>
          <w:noProof/>
        </w:rPr>
        <w:t>P</w:t>
      </w:r>
      <w:r w:rsidR="00631A92">
        <w:rPr>
          <w:noProof/>
        </w:rPr>
        <w:t>S</w:t>
      </w:r>
      <w:r>
        <w:rPr>
          <w:noProof/>
        </w:rPr>
        <w:t>-</w:t>
      </w:r>
      <w:r w:rsidR="004B40D2">
        <w:rPr>
          <w:noProof/>
        </w:rPr>
        <w:t>MCTIC</w:t>
      </w:r>
      <w:r>
        <w:rPr>
          <w:noProof/>
        </w:rPr>
        <w:t xml:space="preserve"> </w:t>
      </w:r>
      <w:r w:rsidR="00C90C6F">
        <w:rPr>
          <w:noProof/>
        </w:rPr>
        <w:t>–</w:t>
      </w:r>
      <w:r>
        <w:rPr>
          <w:noProof/>
        </w:rPr>
        <w:t xml:space="preserve"> Processo de </w:t>
      </w:r>
      <w:r w:rsidR="00631A92">
        <w:rPr>
          <w:noProof/>
        </w:rPr>
        <w:t>Software</w:t>
      </w:r>
      <w:r>
        <w:rPr>
          <w:noProof/>
        </w:rPr>
        <w:t xml:space="preserve"> do M</w:t>
      </w:r>
      <w:r w:rsidR="00A6456F">
        <w:rPr>
          <w:noProof/>
        </w:rPr>
        <w:t xml:space="preserve">inistério da </w:t>
      </w:r>
      <w:r w:rsidR="004B40D2">
        <w:rPr>
          <w:rFonts w:cs="Arial"/>
        </w:rPr>
        <w:t>Ciência, Tecnologia, Inovações e Comunicações</w:t>
      </w:r>
    </w:p>
    <w:p w14:paraId="12D60B54" w14:textId="77777777" w:rsidR="00910A0D" w:rsidRPr="004B40D2" w:rsidRDefault="00910A0D" w:rsidP="00631A92">
      <w:pPr>
        <w:pStyle w:val="Lista"/>
        <w:numPr>
          <w:ilvl w:val="0"/>
          <w:numId w:val="0"/>
        </w:numPr>
        <w:rPr>
          <w:noProof/>
        </w:rPr>
      </w:pPr>
    </w:p>
    <w:sectPr w:rsidR="00910A0D" w:rsidRPr="004B40D2" w:rsidSect="00520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27BD1" w14:textId="77777777" w:rsidR="00D14442" w:rsidRDefault="00D14442">
      <w:r>
        <w:separator/>
      </w:r>
    </w:p>
  </w:endnote>
  <w:endnote w:type="continuationSeparator" w:id="0">
    <w:p w14:paraId="21CA9BF3" w14:textId="77777777" w:rsidR="00D14442" w:rsidRDefault="00D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C57F" w14:textId="77777777" w:rsidR="005E3055" w:rsidRDefault="005E30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2B34051F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r w:rsidR="004B40D2" w:rsidRPr="008B113D">
            <w:rPr>
              <w:sz w:val="16"/>
            </w:rPr>
            <w:t>MCTIC - CGSI</w:t>
          </w:r>
        </w:p>
        <w:p w14:paraId="04054E6F" w14:textId="263A86A5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974AD5">
            <w:rPr>
              <w:noProof/>
              <w:sz w:val="16"/>
            </w:rPr>
            <w:t>PS-MCT</w:t>
          </w:r>
          <w:r w:rsidR="00070BC6">
            <w:rPr>
              <w:noProof/>
              <w:sz w:val="16"/>
            </w:rPr>
            <w:t>I</w:t>
          </w:r>
          <w:r w:rsidR="005E3055">
            <w:rPr>
              <w:noProof/>
              <w:sz w:val="16"/>
            </w:rPr>
            <w:t>C</w:t>
          </w:r>
          <w:bookmarkStart w:id="41" w:name="_GoBack"/>
          <w:bookmarkEnd w:id="41"/>
          <w:r w:rsidR="00070BC6">
            <w:rPr>
              <w:noProof/>
              <w:sz w:val="16"/>
            </w:rPr>
            <w:t>_GO_Inspecao</w:t>
          </w:r>
          <w:r w:rsidR="00974AD5">
            <w:rPr>
              <w:noProof/>
              <w:sz w:val="16"/>
            </w:rPr>
            <w:t>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5E3055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5E3055">
            <w:rPr>
              <w:rStyle w:val="Nmerodepgina"/>
              <w:noProof/>
              <w:sz w:val="16"/>
            </w:rPr>
            <w:t>8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4F502" w14:textId="77777777" w:rsidR="005E3055" w:rsidRDefault="005E30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D46CF" w14:textId="77777777" w:rsidR="00D14442" w:rsidRDefault="00D14442">
      <w:r>
        <w:separator/>
      </w:r>
    </w:p>
  </w:footnote>
  <w:footnote w:type="continuationSeparator" w:id="0">
    <w:p w14:paraId="41DA1685" w14:textId="77777777" w:rsidR="00D14442" w:rsidRDefault="00D1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50596" w14:textId="77777777" w:rsidR="005E3055" w:rsidRDefault="005E3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5" DrawAspect="Content" ObjectID="_1553406993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A07466D" w14:textId="77777777" w:rsidR="004B40D2" w:rsidRPr="006E052C" w:rsidRDefault="004B40D2" w:rsidP="004B40D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24258C6E" w14:textId="77777777" w:rsidR="004B40D2" w:rsidRPr="006E052C" w:rsidRDefault="004B40D2" w:rsidP="004B40D2">
          <w:r w:rsidRPr="006E052C">
            <w:t>Secretaria-Executiva</w:t>
          </w:r>
        </w:p>
        <w:p w14:paraId="4F8920B7" w14:textId="77777777" w:rsidR="004B40D2" w:rsidRPr="006E052C" w:rsidRDefault="004B40D2" w:rsidP="004B40D2">
          <w:r>
            <w:t>Diretoria de Tecnologia da Informação</w:t>
          </w:r>
        </w:p>
        <w:p w14:paraId="21BE6E84" w14:textId="5AB8F4A1" w:rsidR="001C5A52" w:rsidRDefault="004B40D2" w:rsidP="004B40D2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6" DrawAspect="Content" ObjectID="_1553406994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C5C08E5" w14:textId="77777777" w:rsidR="004B40D2" w:rsidRPr="006E052C" w:rsidRDefault="004B40D2" w:rsidP="004B40D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41CDDE0E" w14:textId="77777777" w:rsidR="004B40D2" w:rsidRPr="006E052C" w:rsidRDefault="004B40D2" w:rsidP="004B40D2">
          <w:r w:rsidRPr="006E052C">
            <w:t>Secretaria-Executiva</w:t>
          </w:r>
        </w:p>
        <w:p w14:paraId="11CCA704" w14:textId="77777777" w:rsidR="004B40D2" w:rsidRPr="006E052C" w:rsidRDefault="004B40D2" w:rsidP="004B40D2">
          <w:r>
            <w:t>Diretoria de Tecnologia da Informação</w:t>
          </w:r>
        </w:p>
        <w:p w14:paraId="13BD41C3" w14:textId="732FF574" w:rsidR="001C5A52" w:rsidRDefault="004B40D2" w:rsidP="004B40D2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490"/>
    <w:multiLevelType w:val="hybridMultilevel"/>
    <w:tmpl w:val="F69ECD1A"/>
    <w:lvl w:ilvl="0" w:tplc="C706D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6086"/>
    <w:multiLevelType w:val="hybridMultilevel"/>
    <w:tmpl w:val="958C90E2"/>
    <w:lvl w:ilvl="0" w:tplc="9B209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A4218"/>
    <w:multiLevelType w:val="hybridMultilevel"/>
    <w:tmpl w:val="71FAE35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7A00"/>
    <w:multiLevelType w:val="hybridMultilevel"/>
    <w:tmpl w:val="320A3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82114"/>
    <w:multiLevelType w:val="hybridMultilevel"/>
    <w:tmpl w:val="7CC65456"/>
    <w:lvl w:ilvl="0" w:tplc="317A943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eastAsia="MS Mincho" w:hAnsi="Courier New" w:cs="Courier New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D863840"/>
    <w:multiLevelType w:val="hybridMultilevel"/>
    <w:tmpl w:val="D116F81C"/>
    <w:lvl w:ilvl="0" w:tplc="810AE7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2F65"/>
    <w:multiLevelType w:val="hybridMultilevel"/>
    <w:tmpl w:val="E30AA4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35AB6"/>
    <w:multiLevelType w:val="hybridMultilevel"/>
    <w:tmpl w:val="9078B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F5F55"/>
    <w:multiLevelType w:val="hybridMultilevel"/>
    <w:tmpl w:val="F170FC28"/>
    <w:lvl w:ilvl="0" w:tplc="B4907F3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65DB8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83F1F"/>
    <w:multiLevelType w:val="hybridMultilevel"/>
    <w:tmpl w:val="EB0A5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E1631"/>
    <w:multiLevelType w:val="hybridMultilevel"/>
    <w:tmpl w:val="29121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50F51"/>
    <w:multiLevelType w:val="hybridMultilevel"/>
    <w:tmpl w:val="8AF667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07E93"/>
    <w:multiLevelType w:val="hybridMultilevel"/>
    <w:tmpl w:val="603EC026"/>
    <w:lvl w:ilvl="0" w:tplc="7A4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B33C5"/>
    <w:multiLevelType w:val="hybridMultilevel"/>
    <w:tmpl w:val="90D26CC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F18D6"/>
    <w:multiLevelType w:val="hybridMultilevel"/>
    <w:tmpl w:val="320A3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33A1"/>
    <w:multiLevelType w:val="multilevel"/>
    <w:tmpl w:val="C2D0527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7"/>
  </w:num>
  <w:num w:numId="7">
    <w:abstractNumId w:val="17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4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5"/>
  </w:num>
  <w:num w:numId="22">
    <w:abstractNumId w:val="12"/>
  </w:num>
  <w:num w:numId="23">
    <w:abstractNumId w:val="18"/>
  </w:num>
  <w:num w:numId="24">
    <w:abstractNumId w:val="8"/>
  </w:num>
  <w:num w:numId="25">
    <w:abstractNumId w:val="15"/>
  </w:num>
  <w:num w:numId="26">
    <w:abstractNumId w:val="15"/>
  </w:num>
  <w:num w:numId="27">
    <w:abstractNumId w:val="10"/>
  </w:num>
  <w:num w:numId="28">
    <w:abstractNumId w:val="18"/>
  </w:num>
  <w:num w:numId="29">
    <w:abstractNumId w:val="4"/>
  </w:num>
  <w:num w:numId="30">
    <w:abstractNumId w:val="0"/>
  </w:num>
  <w:num w:numId="31">
    <w:abstractNumId w:val="9"/>
  </w:num>
  <w:num w:numId="32">
    <w:abstractNumId w:val="16"/>
  </w:num>
  <w:num w:numId="33">
    <w:abstractNumId w:val="2"/>
  </w:num>
  <w:num w:numId="34">
    <w:abstractNumId w:val="18"/>
  </w:num>
  <w:num w:numId="35">
    <w:abstractNumId w:val="18"/>
  </w:num>
  <w:num w:numId="36">
    <w:abstractNumId w:val="5"/>
  </w:num>
  <w:num w:numId="37">
    <w:abstractNumId w:val="18"/>
  </w:num>
  <w:num w:numId="38">
    <w:abstractNumId w:val="11"/>
  </w:num>
  <w:num w:numId="39">
    <w:abstractNumId w:val="3"/>
  </w:num>
  <w:num w:numId="40">
    <w:abstractNumId w:val="13"/>
  </w:num>
  <w:num w:numId="41">
    <w:abstractNumId w:val="6"/>
  </w:num>
  <w:num w:numId="4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444C7"/>
    <w:rsid w:val="00055937"/>
    <w:rsid w:val="00070BC6"/>
    <w:rsid w:val="000C6607"/>
    <w:rsid w:val="000D40DE"/>
    <w:rsid w:val="000D7689"/>
    <w:rsid w:val="0012759A"/>
    <w:rsid w:val="0014692C"/>
    <w:rsid w:val="00151AEB"/>
    <w:rsid w:val="00161084"/>
    <w:rsid w:val="0019531E"/>
    <w:rsid w:val="001B3408"/>
    <w:rsid w:val="001B45EA"/>
    <w:rsid w:val="001C5A52"/>
    <w:rsid w:val="001F27CC"/>
    <w:rsid w:val="00226203"/>
    <w:rsid w:val="00240293"/>
    <w:rsid w:val="0033490C"/>
    <w:rsid w:val="003555A7"/>
    <w:rsid w:val="003D156C"/>
    <w:rsid w:val="00407C63"/>
    <w:rsid w:val="00427CFC"/>
    <w:rsid w:val="00433803"/>
    <w:rsid w:val="004B40D2"/>
    <w:rsid w:val="00504F11"/>
    <w:rsid w:val="00520C19"/>
    <w:rsid w:val="00536618"/>
    <w:rsid w:val="00542500"/>
    <w:rsid w:val="0054595E"/>
    <w:rsid w:val="00571E9F"/>
    <w:rsid w:val="005E3055"/>
    <w:rsid w:val="006176BE"/>
    <w:rsid w:val="00631A92"/>
    <w:rsid w:val="00632F2C"/>
    <w:rsid w:val="006D683A"/>
    <w:rsid w:val="007931F8"/>
    <w:rsid w:val="00793420"/>
    <w:rsid w:val="007A6CF2"/>
    <w:rsid w:val="008330CD"/>
    <w:rsid w:val="00867223"/>
    <w:rsid w:val="00910A0D"/>
    <w:rsid w:val="00910B4B"/>
    <w:rsid w:val="00970F2C"/>
    <w:rsid w:val="00974AD5"/>
    <w:rsid w:val="00A26B16"/>
    <w:rsid w:val="00A62B40"/>
    <w:rsid w:val="00A6456F"/>
    <w:rsid w:val="00A864A6"/>
    <w:rsid w:val="00AC19CD"/>
    <w:rsid w:val="00B17B0F"/>
    <w:rsid w:val="00B20C64"/>
    <w:rsid w:val="00B44D64"/>
    <w:rsid w:val="00B96A30"/>
    <w:rsid w:val="00BA058C"/>
    <w:rsid w:val="00BD3354"/>
    <w:rsid w:val="00C01B33"/>
    <w:rsid w:val="00C1425B"/>
    <w:rsid w:val="00C90C6F"/>
    <w:rsid w:val="00CD7F3B"/>
    <w:rsid w:val="00CF41A3"/>
    <w:rsid w:val="00D0385E"/>
    <w:rsid w:val="00D14442"/>
    <w:rsid w:val="00D850C5"/>
    <w:rsid w:val="00D97C30"/>
    <w:rsid w:val="00E37E69"/>
    <w:rsid w:val="00E56A95"/>
    <w:rsid w:val="00E87581"/>
    <w:rsid w:val="00ED58B5"/>
    <w:rsid w:val="00EE16B7"/>
    <w:rsid w:val="00F1173E"/>
    <w:rsid w:val="00F50E58"/>
    <w:rsid w:val="00F51173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24FF9C22-ACC3-41F8-9654-F0D13EA4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4"/>
      </w:numPr>
      <w:spacing w:before="240" w:after="120"/>
      <w:ind w:left="0" w:firstLine="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paragraph" w:styleId="Reviso">
    <w:name w:val="Revision"/>
    <w:hidden/>
    <w:uiPriority w:val="99"/>
    <w:semiHidden/>
    <w:rsid w:val="000D7689"/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6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689"/>
    <w:rPr>
      <w:rFonts w:ascii="Segoe UI" w:hAnsi="Segoe UI" w:cs="Segoe UI"/>
      <w:color w:val="000000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0385E"/>
    <w:rPr>
      <w:color w:val="808080"/>
    </w:rPr>
  </w:style>
  <w:style w:type="character" w:customStyle="1" w:styleId="Ttulo1Char">
    <w:name w:val="Título 1 Char"/>
    <w:basedOn w:val="Fontepargpadro"/>
    <w:link w:val="Ttulo1"/>
    <w:rsid w:val="00631A92"/>
    <w:rPr>
      <w:rFonts w:ascii="Arial" w:hAnsi="Arial" w:cs="Arial"/>
      <w:b/>
      <w:caps/>
      <w:sz w:val="24"/>
      <w:lang w:eastAsia="en-US"/>
    </w:rPr>
  </w:style>
  <w:style w:type="paragraph" w:styleId="Corpodetexto">
    <w:name w:val="Body Text"/>
    <w:basedOn w:val="Normal"/>
    <w:link w:val="CorpodetextoChar"/>
    <w:semiHidden/>
    <w:rsid w:val="00974AD5"/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974AD5"/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rsid w:val="00974AD5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06AF9F44AC487E874DA9D053EF4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CAB6D-B5D2-4C30-80DB-D72F6F7A5EFB}"/>
      </w:docPartPr>
      <w:docPartBody>
        <w:p w:rsidR="00CF209B" w:rsidRDefault="002D22D9">
          <w:r w:rsidRPr="00263E25">
            <w:rPr>
              <w:rStyle w:val="TextodoEspaoReservado"/>
            </w:rPr>
            <w:t>[Assunto]</w:t>
          </w:r>
        </w:p>
      </w:docPartBody>
    </w:docPart>
    <w:docPart>
      <w:docPartPr>
        <w:name w:val="F8F15214F9834E3FA12EF65A42E98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51213-670A-473A-B85F-DC1454940AAD}"/>
      </w:docPartPr>
      <w:docPartBody>
        <w:p w:rsidR="00CF209B" w:rsidRDefault="002D22D9">
          <w:r w:rsidRPr="00263E25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D9"/>
    <w:rsid w:val="00097A4F"/>
    <w:rsid w:val="000C69AE"/>
    <w:rsid w:val="000E6A15"/>
    <w:rsid w:val="0029698A"/>
    <w:rsid w:val="002D22D9"/>
    <w:rsid w:val="00466959"/>
    <w:rsid w:val="004E03D2"/>
    <w:rsid w:val="0062159C"/>
    <w:rsid w:val="00702557"/>
    <w:rsid w:val="008B1F42"/>
    <w:rsid w:val="00BB6C30"/>
    <w:rsid w:val="00CC0B94"/>
    <w:rsid w:val="00CF209B"/>
    <w:rsid w:val="00E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22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D7E191-7513-4F91-9765-9A0BC59D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1330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Técnica de Elicitação por Brainstorming</vt:lpstr>
    </vt:vector>
  </TitlesOfParts>
  <Company>MCTI - Ministério da Ciência, Tecnologia e Inovação</Company>
  <LinksUpToDate>false</LinksUpToDate>
  <CharactersWithSpaces>8496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Técnica de Elicitação por Brainstorming</dc:title>
  <dc:subject>Guia Operacional</dc:subject>
  <dc:creator>EPTI - MCTI</dc:creator>
  <cp:lastModifiedBy>Cleziana de Freitas Costa</cp:lastModifiedBy>
  <cp:revision>13</cp:revision>
  <cp:lastPrinted>2004-08-10T18:48:00Z</cp:lastPrinted>
  <dcterms:created xsi:type="dcterms:W3CDTF">2015-01-08T13:40:00Z</dcterms:created>
  <dcterms:modified xsi:type="dcterms:W3CDTF">2017-04-11T12:10:00Z</dcterms:modified>
  <cp:category>Inspeção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